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1"/>
        <w:jc w:val="cente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EXPERIENCIA Y FORMACIÓN DEL PERSONAL MÍNIMO Proyecto BPIN: 20220214000085 - “IMPLEMENTACIÓN DE TECNOLOGIAS DE LA INFORMACIÓN Y LAS COMUNICACIONES EN INSTITUCIONES EDUCATIVAS DE AGUACHICA”</w:t>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Ministerio de Educación Nacional como Entidad Nacional Competente basado en información histórica de proyectos de Obras por Impuestos, la complejidad de los proyectos y la etapa de factibilidad y formulación de los proyectos de dotación de bienes y/o servicios TIC, definió los siguientes roles y dedicaciones que se encargarán de velar por el cumplimiento de las condiciones contratadas desde lo legal, administrativo, técnico, contable y financiero, el personal requerido para la conformación del equipo de trabajo debe contar con condiciones de formación académica y experiencia especifica de la siguiente forma: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065"/>
        <w:gridCol w:w="3450"/>
        <w:gridCol w:w="2970"/>
        <w:gridCol w:w="2280"/>
        <w:gridCol w:w="2235"/>
        <w:tblGridChange w:id="0">
          <w:tblGrid>
            <w:gridCol w:w="1350"/>
            <w:gridCol w:w="1065"/>
            <w:gridCol w:w="3450"/>
            <w:gridCol w:w="2970"/>
            <w:gridCol w:w="2280"/>
            <w:gridCol w:w="2235"/>
          </w:tblGrid>
        </w:tblGridChange>
      </w:tblGrid>
      <w:tr>
        <w:trPr>
          <w:cantSplit w:val="0"/>
          <w:trHeight w:val="304" w:hRule="atLeast"/>
          <w:tblHeader w:val="1"/>
        </w:trPr>
        <w:tc>
          <w:tcPr>
            <w:shd w:fill="366092" w:val="clear"/>
            <w:vAlign w:val="center"/>
          </w:tcPr>
          <w:p w:rsidR="00000000" w:rsidDel="00000000" w:rsidP="00000000" w:rsidRDefault="00000000" w:rsidRPr="00000000" w14:paraId="0000000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ROL</w:t>
            </w:r>
          </w:p>
        </w:tc>
        <w:tc>
          <w:tcPr>
            <w:shd w:fill="366092" w:val="clear"/>
            <w:vAlign w:val="center"/>
          </w:tcPr>
          <w:p w:rsidR="00000000" w:rsidDel="00000000" w:rsidP="00000000" w:rsidRDefault="00000000" w:rsidRPr="00000000" w14:paraId="0000000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CANTIDAD</w:t>
            </w:r>
          </w:p>
        </w:tc>
        <w:tc>
          <w:tcPr>
            <w:shd w:fill="366092" w:val="clear"/>
            <w:vAlign w:val="center"/>
          </w:tcPr>
          <w:p w:rsidR="00000000" w:rsidDel="00000000" w:rsidP="00000000" w:rsidRDefault="00000000" w:rsidRPr="00000000" w14:paraId="00000007">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PERFIL PROFESIONAL (*)</w:t>
            </w:r>
          </w:p>
        </w:tc>
        <w:tc>
          <w:tcPr>
            <w:shd w:fill="366092" w:val="clear"/>
            <w:vAlign w:val="center"/>
          </w:tcPr>
          <w:p w:rsidR="00000000" w:rsidDel="00000000" w:rsidP="00000000" w:rsidRDefault="00000000" w:rsidRPr="00000000" w14:paraId="00000008">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EXPERIENCIA ESPECÍFICA</w:t>
            </w:r>
          </w:p>
        </w:tc>
        <w:tc>
          <w:tcPr>
            <w:shd w:fill="366092" w:val="clear"/>
            <w:vAlign w:val="center"/>
          </w:tcPr>
          <w:p w:rsidR="00000000" w:rsidDel="00000000" w:rsidP="00000000" w:rsidRDefault="00000000" w:rsidRPr="00000000" w14:paraId="0000000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DISPONIBILIDAD</w:t>
            </w:r>
          </w:p>
        </w:tc>
        <w:tc>
          <w:tcPr>
            <w:shd w:fill="366092" w:val="clear"/>
          </w:tcPr>
          <w:p w:rsidR="00000000" w:rsidDel="00000000" w:rsidP="00000000" w:rsidRDefault="00000000" w:rsidRPr="00000000" w14:paraId="0000000A">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TIEMPO</w:t>
            </w:r>
          </w:p>
          <w:p w:rsidR="00000000" w:rsidDel="00000000" w:rsidP="00000000" w:rsidRDefault="00000000" w:rsidRPr="00000000" w14:paraId="0000000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(MESES)</w:t>
            </w:r>
          </w:p>
        </w:tc>
      </w:tr>
      <w:tr>
        <w:trPr>
          <w:cantSplit w:val="0"/>
          <w:trHeight w:val="1161" w:hRule="atLeast"/>
          <w:tblHeader w:val="0"/>
        </w:trPr>
        <w:tc>
          <w:tcPr>
            <w:shd w:fill="auto" w:val="clear"/>
            <w:vAlign w:val="center"/>
          </w:tcPr>
          <w:p w:rsidR="00000000" w:rsidDel="00000000" w:rsidP="00000000" w:rsidRDefault="00000000" w:rsidRPr="00000000" w14:paraId="000000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Director de interventoría</w:t>
            </w:r>
          </w:p>
        </w:tc>
        <w:tc>
          <w:tcPr>
            <w:vAlign w:val="center"/>
          </w:tcPr>
          <w:p w:rsidR="00000000" w:rsidDel="00000000" w:rsidP="00000000" w:rsidRDefault="00000000" w:rsidRPr="00000000" w14:paraId="0000000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shd w:fill="auto" w:val="clear"/>
            <w:vAlign w:val="center"/>
          </w:tcPr>
          <w:p w:rsidR="00000000" w:rsidDel="00000000" w:rsidP="00000000" w:rsidRDefault="00000000" w:rsidRPr="00000000" w14:paraId="0000000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Debe cumplir en su totalidad los siguientes requisitos de formación:</w:t>
            </w:r>
          </w:p>
          <w:p w:rsidR="00000000" w:rsidDel="00000000" w:rsidP="00000000" w:rsidRDefault="00000000" w:rsidRPr="00000000" w14:paraId="0000000F">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Título Profesional Universitario en un programa del Listado de programas de pregrado definido en el ANEXO. LISTADO DE PREGRADOS Y POSTGRADOS (hoja “Pregrados”)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Título de postgrado en la modalidad de especialización universitaria o maestría o doctorado definido en el ANEXO. LISTADO DE PREGRADOS Y POSTGRADOS (hoja “Posgrados Gerente Interventoría”)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Tarjeta profesional</w:t>
            </w:r>
          </w:p>
          <w:p w:rsidR="00000000" w:rsidDel="00000000" w:rsidP="00000000" w:rsidRDefault="00000000" w:rsidRPr="00000000" w14:paraId="00000013">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 ANEXO. LISTADO DE PREGRADOS Y POSTGRADOS el cual hace parte integral del proceso.</w:t>
            </w:r>
          </w:p>
        </w:tc>
        <w:tc>
          <w:tcPr>
            <w:shd w:fill="auto" w:val="clear"/>
            <w:vAlign w:val="center"/>
          </w:tcPr>
          <w:p w:rsidR="00000000" w:rsidDel="00000000" w:rsidP="00000000" w:rsidRDefault="00000000" w:rsidRPr="00000000" w14:paraId="0000001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una experiencia mínima de cinco (5) años como: director y/o jefe y/o Coordinador y/o Líder y/o Gerente de: interventoría/supervisión, en proyectos de TI (**)</w:t>
            </w:r>
          </w:p>
        </w:tc>
        <w:tc>
          <w:tcPr>
            <w:shd w:fill="auto" w:val="clear"/>
            <w:vAlign w:val="center"/>
          </w:tcPr>
          <w:p w:rsidR="00000000" w:rsidDel="00000000" w:rsidP="00000000" w:rsidRDefault="00000000" w:rsidRPr="00000000" w14:paraId="0000001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50% Durante la totalidad del desarrollo del contrato</w:t>
            </w:r>
          </w:p>
        </w:tc>
        <w:tc>
          <w:tcPr>
            <w:vAlign w:val="center"/>
          </w:tcPr>
          <w:p w:rsidR="00000000" w:rsidDel="00000000" w:rsidP="00000000" w:rsidRDefault="00000000" w:rsidRPr="00000000" w14:paraId="0000001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Trece (13) meses</w:t>
            </w:r>
          </w:p>
        </w:tc>
      </w:tr>
      <w:tr>
        <w:trPr>
          <w:cantSplit w:val="0"/>
          <w:trHeight w:val="1161" w:hRule="atLeast"/>
          <w:tblHeader w:val="0"/>
        </w:trPr>
        <w:tc>
          <w:tcPr>
            <w:shd w:fill="auto" w:val="clear"/>
            <w:vAlign w:val="center"/>
          </w:tcPr>
          <w:p w:rsidR="00000000" w:rsidDel="00000000" w:rsidP="00000000" w:rsidRDefault="00000000" w:rsidRPr="00000000" w14:paraId="0000001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Profesional técnico interventoría TIC</w:t>
            </w:r>
          </w:p>
        </w:tc>
        <w:tc>
          <w:tcPr>
            <w:vAlign w:val="center"/>
          </w:tcPr>
          <w:p w:rsidR="00000000" w:rsidDel="00000000" w:rsidP="00000000" w:rsidRDefault="00000000" w:rsidRPr="00000000" w14:paraId="0000001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shd w:fill="auto" w:val="clear"/>
            <w:vAlign w:val="center"/>
          </w:tcPr>
          <w:p w:rsidR="00000000" w:rsidDel="00000000" w:rsidP="00000000" w:rsidRDefault="00000000" w:rsidRPr="00000000" w14:paraId="0000001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Debe cumplir en su totalidad los siguientes requisitos de formación:</w:t>
            </w:r>
          </w:p>
          <w:p w:rsidR="00000000" w:rsidDel="00000000" w:rsidP="00000000" w:rsidRDefault="00000000" w:rsidRPr="00000000" w14:paraId="0000001B">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Título Profesional Universitario en un programa del Listado de programas de pregrado definido en el ANEXO. LISTADO DE PREGRADOS Y POSTGRADOS (hoja “Pregrados”)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Título de postgrado en la modalidad de especialización universitaria o maestría o doctorado definido en el ANEXO. LISTADO DE PREGRADOS Y POSTGRADOS (hoja “Posgrados Gerente Interventoría”)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Tarjeta profesional</w:t>
            </w:r>
          </w:p>
          <w:p w:rsidR="00000000" w:rsidDel="00000000" w:rsidP="00000000" w:rsidRDefault="00000000" w:rsidRPr="00000000" w14:paraId="0000001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 ANEXO. LISTADO DE PREGRADOS Y POSTGRADOS el cual hace parte integral del proceso.</w:t>
            </w:r>
          </w:p>
        </w:tc>
        <w:tc>
          <w:tcPr>
            <w:shd w:fill="auto" w:val="clear"/>
            <w:vAlign w:val="center"/>
          </w:tcPr>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una experiencia mínima de tres (3) años como </w:t>
            </w:r>
          </w:p>
          <w:p w:rsidR="00000000" w:rsidDel="00000000" w:rsidP="00000000" w:rsidRDefault="00000000" w:rsidRPr="00000000" w14:paraId="0000002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Director y/o jefe y/o Coordinador y/o Líder y/o Gerente de: interventoría/supervisión, en proyectos de TI (**)</w:t>
            </w:r>
          </w:p>
          <w:p w:rsidR="00000000" w:rsidDel="00000000" w:rsidP="00000000" w:rsidRDefault="00000000" w:rsidRPr="00000000" w14:paraId="00000023">
            <w:pPr>
              <w:rPr>
                <w:rFonts w:ascii="Calibri" w:cs="Calibri" w:eastAsia="Calibri" w:hAnsi="Calibri"/>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 Durante la totalidad del desarrollo del contrato</w:t>
            </w:r>
          </w:p>
        </w:tc>
        <w:tc>
          <w:tcP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Nueve (9) meses</w:t>
            </w:r>
          </w:p>
        </w:tc>
      </w:tr>
      <w:tr>
        <w:trPr>
          <w:cantSplit w:val="0"/>
          <w:trHeight w:val="1079" w:hRule="atLeast"/>
          <w:tblHeader w:val="0"/>
        </w:trPr>
        <w:tc>
          <w:tcPr>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Profesional de formación a docentes</w:t>
            </w:r>
          </w:p>
        </w:tc>
        <w:tc>
          <w:tcPr>
            <w:vAlign w:val="center"/>
          </w:tcPr>
          <w:p w:rsidR="00000000" w:rsidDel="00000000" w:rsidP="00000000" w:rsidRDefault="00000000" w:rsidRPr="00000000" w14:paraId="000000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Formación</w:t>
            </w:r>
          </w:p>
          <w:p w:rsidR="00000000" w:rsidDel="00000000" w:rsidP="00000000" w:rsidRDefault="00000000" w:rsidRPr="00000000" w14:paraId="000000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Profesional en áreas de ciencias de la educación o ciencias sociales</w:t>
            </w:r>
          </w:p>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Posgrado en ciencias de la educación, con énfasis en implementación de TICs</w:t>
            </w:r>
          </w:p>
        </w:tc>
        <w:tc>
          <w:tcPr>
            <w:shd w:fill="auto" w:val="clear"/>
            <w:vAlign w:val="center"/>
          </w:tcPr>
          <w:p w:rsidR="00000000" w:rsidDel="00000000" w:rsidP="00000000" w:rsidRDefault="00000000" w:rsidRPr="00000000" w14:paraId="000000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Experiencia específica mínima certificada de dos (2) años como coordinador, director, o gerente, de interventoría / supervisión de proyectos de formación docente</w:t>
            </w:r>
          </w:p>
        </w:tc>
        <w:tc>
          <w:tcPr>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 Durante el periodo de formación docentes</w:t>
            </w:r>
          </w:p>
        </w:tc>
        <w:tc>
          <w:tcPr>
            <w:vAlign w:val="center"/>
          </w:tcPr>
          <w:p w:rsidR="00000000" w:rsidDel="00000000" w:rsidP="00000000" w:rsidRDefault="00000000" w:rsidRPr="00000000" w14:paraId="0000002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Nueve (9) meses</w:t>
            </w:r>
          </w:p>
        </w:tc>
      </w:tr>
      <w:tr>
        <w:trPr>
          <w:cantSplit w:val="0"/>
          <w:trHeight w:val="1079" w:hRule="atLeast"/>
          <w:tblHeader w:val="0"/>
        </w:trPr>
        <w:tc>
          <w:tcPr>
            <w:shd w:fill="auto" w:val="clear"/>
            <w:vAlign w:val="center"/>
          </w:tcPr>
          <w:p w:rsidR="00000000" w:rsidDel="00000000" w:rsidP="00000000" w:rsidRDefault="00000000" w:rsidRPr="00000000" w14:paraId="0000002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Técnico de apoyo equipos TIC</w:t>
            </w:r>
          </w:p>
        </w:tc>
        <w:tc>
          <w:tcPr>
            <w:vAlign w:val="center"/>
          </w:tcPr>
          <w:p w:rsidR="00000000" w:rsidDel="00000000" w:rsidP="00000000" w:rsidRDefault="00000000" w:rsidRPr="00000000" w14:paraId="0000002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shd w:fill="auto" w:val="clear"/>
            <w:vAlign w:val="center"/>
          </w:tcPr>
          <w:p w:rsidR="00000000" w:rsidDel="00000000" w:rsidP="00000000" w:rsidRDefault="00000000" w:rsidRPr="00000000" w14:paraId="0000003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Profesional UNIVERSITARIO tecnólogo o técnico PROFESIONAL en sistemas, telemáticas y/o afines, Ingeniería Electrónica, telecomunicaciones y/o afines, Ingeniería Eléctrica y/o Afines</w:t>
            </w:r>
          </w:p>
        </w:tc>
        <w:tc>
          <w:tcPr>
            <w:shd w:fill="auto" w:val="clear"/>
            <w:vAlign w:val="center"/>
          </w:tcPr>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Experiencia específica mínima de dos (2) años en participación en proyectos tecnológicos.</w:t>
            </w:r>
          </w:p>
        </w:tc>
        <w:tc>
          <w:tcPr>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 Durante el periodo de distribución e instalación de las dotaciones tecnológicas.</w:t>
            </w:r>
          </w:p>
        </w:tc>
        <w:tc>
          <w:tcP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Nueve (9) meses</w:t>
            </w:r>
          </w:p>
        </w:tc>
      </w:tr>
      <w:tr>
        <w:trPr>
          <w:cantSplit w:val="0"/>
          <w:trHeight w:val="1079" w:hRule="atLeast"/>
          <w:tblHeader w:val="0"/>
        </w:trPr>
        <w:tc>
          <w:tcPr>
            <w:shd w:fill="auto" w:val="clear"/>
            <w:vAlign w:val="center"/>
          </w:tcPr>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Profesional   administrativo y financiero de interventoría.</w:t>
            </w:r>
          </w:p>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shd w:fill="auto" w:val="clear"/>
            <w:vAlign w:val="center"/>
          </w:tcPr>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Título Profesional Universitario con TP o matricula en los casos de ley.</w:t>
            </w:r>
          </w:p>
        </w:tc>
        <w:tc>
          <w:tcPr>
            <w:shd w:fill="auto" w:val="clear"/>
            <w:vAlign w:val="center"/>
          </w:tcPr>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Tres (3) años en Proyectos de Interventoría como Interventor Financiero y/o contable y/o Administrativo. </w:t>
            </w:r>
          </w:p>
          <w:p w:rsidR="00000000" w:rsidDel="00000000" w:rsidP="00000000" w:rsidRDefault="00000000" w:rsidRPr="00000000" w14:paraId="000000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tiempo de dedicación en los proyectos no será necesariamente del 100%, puede certificar con dedicación parcial.</w:t>
            </w:r>
          </w:p>
        </w:tc>
        <w:tc>
          <w:tcPr>
            <w:shd w:fill="auto" w:val="clea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25% Durante la totalidad del desarrollo del contrato.</w:t>
            </w:r>
          </w:p>
        </w:tc>
        <w:tc>
          <w:tcPr>
            <w:vAlign w:val="center"/>
          </w:tcPr>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Trece (13) meses</w:t>
            </w:r>
          </w:p>
        </w:tc>
      </w:tr>
      <w:tr>
        <w:trPr>
          <w:cantSplit w:val="0"/>
          <w:trHeight w:val="1079" w:hRule="atLeast"/>
          <w:tblHeader w:val="0"/>
        </w:trPr>
        <w:tc>
          <w:tcPr>
            <w:shd w:fill="auto" w:val="clear"/>
            <w:vAlign w:val="center"/>
          </w:tcPr>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Auxiliar administrativo</w:t>
            </w:r>
          </w:p>
        </w:tc>
        <w:tc>
          <w:tcPr>
            <w:vAlign w:val="center"/>
          </w:tcPr>
          <w:p w:rsidR="00000000" w:rsidDel="00000000" w:rsidP="00000000" w:rsidRDefault="00000000" w:rsidRPr="00000000" w14:paraId="0000003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shd w:fill="auto" w:val="clear"/>
            <w:vAlign w:val="center"/>
          </w:tcPr>
          <w:p w:rsidR="00000000" w:rsidDel="00000000" w:rsidP="00000000" w:rsidRDefault="00000000" w:rsidRPr="00000000" w14:paraId="0000003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Título Profesional Universitario con TP o matricula en los casos de ley.</w:t>
            </w:r>
          </w:p>
        </w:tc>
        <w:tc>
          <w:tcPr>
            <w:shd w:fill="auto" w:val="clear"/>
            <w:vAlign w:val="center"/>
          </w:tcPr>
          <w:p w:rsidR="00000000" w:rsidDel="00000000" w:rsidP="00000000" w:rsidRDefault="00000000" w:rsidRPr="00000000" w14:paraId="0000003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Tres (3) años en Proyectos de Interventoría como Interventor Financiero y/o contable y/o Administrativo. </w:t>
            </w:r>
          </w:p>
          <w:p w:rsidR="00000000" w:rsidDel="00000000" w:rsidP="00000000" w:rsidRDefault="00000000" w:rsidRPr="00000000" w14:paraId="00000040">
            <w:pPr>
              <w:rPr>
                <w:rFonts w:ascii="Calibri" w:cs="Calibri" w:eastAsia="Calibri" w:hAnsi="Calibri"/>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 Durante la totalidad del desarrollo del contrato.</w:t>
            </w:r>
          </w:p>
        </w:tc>
        <w:tc>
          <w:tcP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Trece (13) meses</w:t>
            </w:r>
          </w:p>
        </w:tc>
      </w:tr>
      <w:tr>
        <w:trPr>
          <w:cantSplit w:val="0"/>
          <w:trHeight w:val="1079" w:hRule="atLeast"/>
          <w:tblHeader w:val="0"/>
        </w:trPr>
        <w:tc>
          <w:tcPr>
            <w:shd w:fill="auto" w:val="clear"/>
            <w:vAlign w:val="center"/>
          </w:tcPr>
          <w:p w:rsidR="00000000" w:rsidDel="00000000" w:rsidP="00000000" w:rsidRDefault="00000000" w:rsidRPr="00000000" w14:paraId="0000004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Abogado. Apoyo Jurídico</w:t>
            </w:r>
          </w:p>
        </w:tc>
        <w:tc>
          <w:tcP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shd w:fill="auto" w:val="clear"/>
            <w:vAlign w:val="center"/>
          </w:tcPr>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Título Profesional Universitario en Derecho con TP o matricula en los casos de ley.</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Título de postgrado en la modalidad de especialización universitaria o maestría especialista En Administrativo o Responsabilidad Civil o Contratación Privada o Pública o Derecho Mercantil</w:t>
            </w:r>
          </w:p>
        </w:tc>
        <w:tc>
          <w:tcPr>
            <w:shd w:fill="auto" w:val="clear"/>
            <w:vAlign w:val="center"/>
          </w:tcPr>
          <w:p w:rsidR="00000000" w:rsidDel="00000000" w:rsidP="00000000" w:rsidRDefault="00000000" w:rsidRPr="00000000" w14:paraId="0000004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Tres (3) años en Proyectos de Interventoría desempeñando el rol o cargo de Interventor Legal o Asesor en Contratación Estatal. </w:t>
            </w:r>
          </w:p>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tiempo de dedicación en los proyectos no será necesariamente del 100%, puede certificar con dedicación parcial</w:t>
            </w:r>
          </w:p>
        </w:tc>
        <w:tc>
          <w:tcPr>
            <w:shd w:fill="auto" w:val="clear"/>
            <w:vAlign w:val="center"/>
          </w:tcPr>
          <w:p w:rsidR="00000000" w:rsidDel="00000000" w:rsidP="00000000" w:rsidRDefault="00000000" w:rsidRPr="00000000" w14:paraId="0000004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25% Durante la totalidad del desarrollo del contrato.</w:t>
            </w:r>
          </w:p>
        </w:tc>
        <w:tc>
          <w:tcP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Trece (13) meses</w:t>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1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1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cuanto a la formación en postgrado requerida para algunos de los roles de la tabla de requisitos mínimos del personal, se aclara que la modalidad mínima requerida será la Especialización, sin embargo, la acreditación de postgrado en la modalidad de maestría y doctorado también será válida siempre y cuando cumpla con los requisitos mínimos de formación definidos para cada rol.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1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será válida la experiencia certificada en calidad de gerente o representante legal de la firma proponente, deberá acreditar experiencia en interventoría, en las condiciones señaladas.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0" w:right="1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contratista deberá tener en cuenta para la formación profesional, que el título acreditado se encuentre dentro de las áreas señaladas en el ANEXO. LISTADO DE PREGRADOS Y POSTGRADOS.</w:t>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1417.3228346456694" w:top="1417.3228346456694"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537F"/>
    <w:pPr>
      <w:spacing w:after="0" w:line="240" w:lineRule="auto"/>
    </w:pPr>
    <w:rPr>
      <w:rFonts w:ascii="Times New Roman" w:cs="Times New Roman" w:eastAsia="Times New Roman" w:hAnsi="Times New Roman"/>
      <w:sz w:val="24"/>
      <w:szCs w:val="24"/>
      <w:lang w:eastAsia="es-ES" w:val="es-ES"/>
    </w:rPr>
  </w:style>
  <w:style w:type="paragraph" w:styleId="Ttulo1">
    <w:name w:val="heading 1"/>
    <w:basedOn w:val="Normal"/>
    <w:next w:val="Normal"/>
    <w:link w:val="Ttulo1Car"/>
    <w:qFormat w:val="1"/>
    <w:rsid w:val="0011537F"/>
    <w:pPr>
      <w:keepNext w:val="1"/>
      <w:outlineLvl w:val="0"/>
    </w:pPr>
    <w:rPr>
      <w:rFonts w:ascii="Arial" w:hAnsi="Arial"/>
      <w:b w:val="1"/>
      <w:sz w:val="18"/>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11537F"/>
    <w:rPr>
      <w:rFonts w:ascii="Arial" w:cs="Times New Roman" w:eastAsia="Times New Roman" w:hAnsi="Arial"/>
      <w:b w:val="1"/>
      <w:sz w:val="18"/>
      <w:szCs w:val="24"/>
      <w:lang w:eastAsia="es-ES" w:val="es-MX"/>
    </w:rPr>
  </w:style>
  <w:style w:type="paragraph" w:styleId="Encabezado">
    <w:name w:val="header"/>
    <w:basedOn w:val="Normal"/>
    <w:link w:val="EncabezadoCar"/>
    <w:uiPriority w:val="99"/>
    <w:unhideWhenUsed w:val="1"/>
    <w:rsid w:val="00473D5C"/>
    <w:pPr>
      <w:tabs>
        <w:tab w:val="center" w:pos="4419"/>
        <w:tab w:val="right" w:pos="8838"/>
      </w:tabs>
    </w:pPr>
  </w:style>
  <w:style w:type="character" w:styleId="EncabezadoCar" w:customStyle="1">
    <w:name w:val="Encabezado Car"/>
    <w:basedOn w:val="Fuentedeprrafopredeter"/>
    <w:link w:val="Encabezado"/>
    <w:uiPriority w:val="99"/>
    <w:rsid w:val="00473D5C"/>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473D5C"/>
    <w:pPr>
      <w:tabs>
        <w:tab w:val="center" w:pos="4419"/>
        <w:tab w:val="right" w:pos="8838"/>
      </w:tabs>
    </w:pPr>
  </w:style>
  <w:style w:type="character" w:styleId="PiedepginaCar" w:customStyle="1">
    <w:name w:val="Pie de página Car"/>
    <w:basedOn w:val="Fuentedeprrafopredeter"/>
    <w:link w:val="Piedepgina"/>
    <w:uiPriority w:val="99"/>
    <w:rsid w:val="00473D5C"/>
    <w:rPr>
      <w:rFonts w:ascii="Times New Roman" w:cs="Times New Roman" w:eastAsia="Times New Roman" w:hAnsi="Times New Roman"/>
      <w:sz w:val="24"/>
      <w:szCs w:val="24"/>
      <w:lang w:eastAsia="es-ES" w:val="es-ES"/>
    </w:rPr>
  </w:style>
  <w:style w:type="character" w:styleId="Refdecomentario">
    <w:name w:val="annotation reference"/>
    <w:basedOn w:val="Fuentedeprrafopredeter"/>
    <w:uiPriority w:val="99"/>
    <w:semiHidden w:val="1"/>
    <w:unhideWhenUsed w:val="1"/>
    <w:rsid w:val="00473D5C"/>
    <w:rPr>
      <w:sz w:val="16"/>
      <w:szCs w:val="16"/>
    </w:rPr>
  </w:style>
  <w:style w:type="paragraph" w:styleId="Textocomentario">
    <w:name w:val="annotation text"/>
    <w:basedOn w:val="Normal"/>
    <w:link w:val="TextocomentarioCar"/>
    <w:uiPriority w:val="99"/>
    <w:unhideWhenUsed w:val="1"/>
    <w:rsid w:val="00473D5C"/>
    <w:rPr>
      <w:sz w:val="20"/>
      <w:szCs w:val="20"/>
    </w:rPr>
  </w:style>
  <w:style w:type="character" w:styleId="TextocomentarioCar" w:customStyle="1">
    <w:name w:val="Texto comentario Car"/>
    <w:basedOn w:val="Fuentedeprrafopredeter"/>
    <w:link w:val="Textocomentario"/>
    <w:uiPriority w:val="99"/>
    <w:rsid w:val="00473D5C"/>
    <w:rPr>
      <w:rFonts w:ascii="Times New Roman" w:cs="Times New Roman" w:eastAsia="Times New Roman" w:hAnsi="Times New Roman"/>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473D5C"/>
    <w:rPr>
      <w:b w:val="1"/>
      <w:bCs w:val="1"/>
    </w:rPr>
  </w:style>
  <w:style w:type="character" w:styleId="AsuntodelcomentarioCar" w:customStyle="1">
    <w:name w:val="Asunto del comentario Car"/>
    <w:basedOn w:val="TextocomentarioCar"/>
    <w:link w:val="Asuntodelcomentario"/>
    <w:uiPriority w:val="99"/>
    <w:semiHidden w:val="1"/>
    <w:rsid w:val="00473D5C"/>
    <w:rPr>
      <w:rFonts w:ascii="Times New Roman" w:cs="Times New Roman" w:eastAsia="Times New Roman" w:hAnsi="Times New Roman"/>
      <w:b w:val="1"/>
      <w:bCs w:val="1"/>
      <w:sz w:val="20"/>
      <w:szCs w:val="20"/>
      <w:lang w:eastAsia="es-ES" w:val="es-ES"/>
    </w:rPr>
  </w:style>
  <w:style w:type="paragraph" w:styleId="Textodeglobo">
    <w:name w:val="Balloon Text"/>
    <w:basedOn w:val="Normal"/>
    <w:link w:val="TextodegloboCar"/>
    <w:uiPriority w:val="99"/>
    <w:semiHidden w:val="1"/>
    <w:unhideWhenUsed w:val="1"/>
    <w:rsid w:val="00473D5C"/>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73D5C"/>
    <w:rPr>
      <w:rFonts w:ascii="Segoe UI" w:cs="Segoe UI" w:eastAsia="Times New Roman" w:hAnsi="Segoe UI"/>
      <w:sz w:val="18"/>
      <w:szCs w:val="18"/>
      <w:lang w:eastAsia="es-ES" w:val="es-ES"/>
    </w:rPr>
  </w:style>
  <w:style w:type="paragraph" w:styleId="Textoindependiente">
    <w:name w:val="Body Text"/>
    <w:basedOn w:val="Normal"/>
    <w:link w:val="TextoindependienteCar"/>
    <w:uiPriority w:val="1"/>
    <w:qFormat w:val="1"/>
    <w:rsid w:val="00EE0B8D"/>
    <w:pPr>
      <w:widowControl w:val="0"/>
      <w:autoSpaceDE w:val="0"/>
      <w:autoSpaceDN w:val="0"/>
      <w:adjustRightInd w:val="0"/>
      <w:ind w:left="142"/>
    </w:pPr>
    <w:rPr>
      <w:rFonts w:ascii="Calibri" w:cs="Calibri" w:hAnsi="Calibri" w:eastAsiaTheme="minorEastAsia"/>
      <w:sz w:val="22"/>
      <w:szCs w:val="22"/>
    </w:rPr>
  </w:style>
  <w:style w:type="character" w:styleId="TextoindependienteCar" w:customStyle="1">
    <w:name w:val="Texto independiente Car"/>
    <w:basedOn w:val="Fuentedeprrafopredeter"/>
    <w:link w:val="Textoindependiente"/>
    <w:uiPriority w:val="1"/>
    <w:rsid w:val="00EE0B8D"/>
    <w:rPr>
      <w:rFonts w:ascii="Calibri" w:cs="Calibri" w:hAnsi="Calibri" w:eastAsiaTheme="minorEastAsia"/>
      <w:lang w:eastAsia="es-ES" w:val="es-ES"/>
    </w:rPr>
  </w:style>
  <w:style w:type="paragraph" w:styleId="TableParagraph" w:customStyle="1">
    <w:name w:val="Table Paragraph"/>
    <w:basedOn w:val="Normal"/>
    <w:uiPriority w:val="1"/>
    <w:qFormat w:val="1"/>
    <w:rsid w:val="002E623E"/>
    <w:pPr>
      <w:widowControl w:val="0"/>
      <w:autoSpaceDE w:val="0"/>
      <w:autoSpaceDN w:val="0"/>
    </w:pPr>
    <w:rPr>
      <w:rFonts w:ascii="Calibri" w:cs="Calibri" w:eastAsia="Calibri" w:hAnsi="Calibri"/>
      <w:sz w:val="22"/>
      <w:szCs w:val="22"/>
      <w:lang w:bidi="es-ES"/>
    </w:rPr>
  </w:style>
  <w:style w:type="character" w:styleId="SinespaciadoCar" w:customStyle="1">
    <w:name w:val="Sin espaciado Car"/>
    <w:link w:val="Sinespaciado"/>
    <w:uiPriority w:val="1"/>
    <w:locked w:val="1"/>
    <w:rsid w:val="007D75E7"/>
    <w:rPr>
      <w:rFonts w:ascii="PMingLiU" w:cs="DaunPenh" w:eastAsia="MS Mincho" w:hAnsi="PMingLiU"/>
      <w:lang w:eastAsia="es-ES" w:val="es-ES_tradnl"/>
    </w:rPr>
  </w:style>
  <w:style w:type="paragraph" w:styleId="Sinespaciado">
    <w:name w:val="No Spacing"/>
    <w:link w:val="SinespaciadoCar"/>
    <w:uiPriority w:val="1"/>
    <w:qFormat w:val="1"/>
    <w:rsid w:val="007D75E7"/>
    <w:pPr>
      <w:spacing w:after="0" w:line="240" w:lineRule="auto"/>
    </w:pPr>
    <w:rPr>
      <w:rFonts w:ascii="PMingLiU" w:cs="DaunPenh" w:eastAsia="MS Mincho" w:hAnsi="PMingLiU"/>
      <w:lang w:eastAsia="es-ES" w:val="es-ES_tradnl"/>
    </w:rPr>
  </w:style>
  <w:style w:type="paragraph" w:styleId="Prrafodelista">
    <w:name w:val="List Paragraph"/>
    <w:basedOn w:val="Normal"/>
    <w:uiPriority w:val="34"/>
    <w:qFormat w:val="1"/>
    <w:rsid w:val="006D34B2"/>
    <w:pPr>
      <w:ind w:left="720"/>
      <w:contextualSpacing w:val="1"/>
    </w:pPr>
  </w:style>
  <w:style w:type="paragraph" w:styleId="Revisin">
    <w:name w:val="Revision"/>
    <w:hidden w:val="1"/>
    <w:uiPriority w:val="99"/>
    <w:semiHidden w:val="1"/>
    <w:rsid w:val="004D39D1"/>
    <w:pPr>
      <w:spacing w:after="0" w:line="240" w:lineRule="auto"/>
    </w:pPr>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Z3hyban6JhdJpFzHT6nfDm0Tgg==">CgMxLjAyCGguZ2pkZ3hzOAByITEzUmxwb0hFRWxUX1h5cFdWUlI1UzVlYk1KTHhEYW9Zbg==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2023-08-08T12:33:00Z</dcterms:created>
  <dc:creator>Urrego Vaca Harold David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0x01010027361979500313429FFE1880C627A8DD</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0x01010027361979500313429FFE1880C627A8DD</vt:lpwstr>
  </property>
</Properties>
</file>